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Hisel Doug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305 S. HARTMANN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LEBANON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CRACKER BARREL OLD COUNTRY STORE,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Store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25,843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annual LTI plan award of time-based RSUs. This Award will vest in equal installments on 9/30/27, 9/30/28, and 9/30/29.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Doug Hisel by Jennifer Lankford,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0751" TargetMode="External"/><Relationship Id="rId5" Type="http://schemas.openxmlformats.org/officeDocument/2006/relationships/hyperlink" Target="http://www.sec.gov/cgi-bin/browse-edgar?action=getcompany&amp;CIK=00010672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3212</Characters>
  <CharactersWithSpaces>3734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